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194DA2" w:rsidRPr="00194DA2" w:rsidRDefault="00194DA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5000" w:type="pct"/>
        <w:tblCellSpacing w:w="15" w:type="dxa"/>
        <w:tblLook w:val="0000"/>
      </w:tblPr>
      <w:tblGrid>
        <w:gridCol w:w="578"/>
        <w:gridCol w:w="7689"/>
        <w:gridCol w:w="275"/>
        <w:gridCol w:w="910"/>
      </w:tblGrid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7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Developing a Portable Reading Machine for the Blinds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Erwin Normanyo, Dzinyefa Kodzo</w:t>
            </w:r>
            <w:r w:rsidRPr="00194DA2">
              <w:rPr>
                <w:sz w:val="20"/>
                <w:szCs w:val="20"/>
                <w:vertAlign w:val="superscript"/>
              </w:rPr>
              <w:t xml:space="preserve"> </w:t>
            </w:r>
            <w:r w:rsidRPr="00194DA2">
              <w:rPr>
                <w:sz w:val="20"/>
                <w:szCs w:val="20"/>
              </w:rPr>
              <w:t>Tsolenyanu, Isaac Adetunde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1-14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  <w:lang w:val="pt-BR"/>
              </w:rPr>
            </w:pPr>
            <w:hyperlink r:id="rId8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  <w:lang w:val="pt-BR"/>
                </w:rPr>
                <w:t>Internet security - cyber crime Paradox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  <w:lang w:val="pt-BR"/>
              </w:rPr>
            </w:pPr>
            <w:r w:rsidRPr="00194DA2">
              <w:rPr>
                <w:sz w:val="20"/>
                <w:szCs w:val="20"/>
                <w:lang w:val="pt-BR"/>
              </w:rPr>
              <w:t>Ali Peiravi, Mehdi Peiravi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15-24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9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 xml:space="preserve">Application of String Matching in Internet Security and Reliability 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Ali Peiravi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25-33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10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 xml:space="preserve">Morphology, Germination and early Seedling Growth in </w:t>
              </w:r>
              <w:r w:rsidR="00576EF6" w:rsidRPr="00194DA2">
                <w:rPr>
                  <w:rStyle w:val="a3"/>
                  <w:b/>
                  <w:i/>
                  <w:sz w:val="20"/>
                  <w:szCs w:val="20"/>
                  <w:u w:val="none"/>
                </w:rPr>
                <w:t>Phaseolus mungo L.</w:t>
              </w:r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 xml:space="preserve"> with Reference to the Influence of Various Plant Growth Substances</w:t>
              </w:r>
            </w:hyperlink>
          </w:p>
          <w:p w:rsidR="00576EF6" w:rsidRDefault="00576EF6" w:rsidP="00B97436">
            <w:pPr>
              <w:rPr>
                <w:color w:val="000000"/>
                <w:sz w:val="20"/>
                <w:szCs w:val="20"/>
              </w:rPr>
            </w:pPr>
            <w:r w:rsidRPr="00194DA2">
              <w:rPr>
                <w:color w:val="000000"/>
                <w:sz w:val="20"/>
                <w:szCs w:val="20"/>
              </w:rPr>
              <w:t>J. S. Chauhan, Y.K. Tomar, Anoop Badoni,</w:t>
            </w:r>
            <w:r w:rsidRPr="00194DA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94DA2">
              <w:rPr>
                <w:color w:val="000000"/>
                <w:sz w:val="20"/>
                <w:szCs w:val="20"/>
              </w:rPr>
              <w:t>N. Indrakumar Singh, Seema Ali</w:t>
            </w:r>
            <w:r w:rsidRPr="00194DA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94DA2">
              <w:rPr>
                <w:color w:val="000000"/>
                <w:sz w:val="20"/>
                <w:szCs w:val="20"/>
              </w:rPr>
              <w:t>and Debarati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34-41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11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Hydro-Chemistry, Macro-Invertebrate Fauna And Fish Production Of Acdja Fishing Sites In A Tropical Lagoonal Ecosystem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Emmanuel, Babatunde Eniola, Chukwu, Lucian Obinna and Bakare, Sheriff Olaide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42-48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12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Evaluating the selective performance of gillnets used in a tropical low brackish lagoon south – western, Nigeria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Emmanuel, Babatunde Eniola and Chukwu, Lucian Obinna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1B076C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49-</w:t>
            </w:r>
            <w:r w:rsidR="001B076C">
              <w:rPr>
                <w:rFonts w:hint="eastAsia"/>
                <w:b/>
                <w:sz w:val="20"/>
                <w:szCs w:val="20"/>
              </w:rPr>
              <w:t>6</w:t>
            </w:r>
            <w:r w:rsidRPr="00194DA2">
              <w:rPr>
                <w:b/>
                <w:sz w:val="20"/>
                <w:szCs w:val="20"/>
              </w:rPr>
              <w:t>2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13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Response of Maize (Zea mays L) to Different Rates of wood-ash Application in acid Ultisol in Southeast Nigeria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Mbah Charles Ndubuisi, Nkpaji Deborah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53-57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14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Performance of an irreversible Diesel cycle under variable stroke length and compression ratio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Rahim Ebrahimi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58-64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bCs/>
                <w:u w:val="none"/>
              </w:rPr>
            </w:pPr>
            <w:hyperlink r:id="rId15" w:history="1">
              <w:r w:rsidR="00576EF6" w:rsidRPr="00194DA2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Physicochemical, Rheological and Consumer acceptability of cassava starch salad cream</w:t>
              </w:r>
            </w:hyperlink>
          </w:p>
          <w:p w:rsidR="00576EF6" w:rsidRDefault="00576EF6" w:rsidP="00B97436">
            <w:pPr>
              <w:rPr>
                <w:bCs/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Ashaye</w:t>
            </w:r>
            <w:r w:rsidRPr="00194DA2">
              <w:rPr>
                <w:bCs/>
                <w:sz w:val="20"/>
                <w:szCs w:val="20"/>
              </w:rPr>
              <w:t xml:space="preserve"> Olukayode.Adebayo, Sanni Oladimeji Lateef</w:t>
            </w:r>
            <w:r w:rsidRPr="00194DA2">
              <w:rPr>
                <w:bCs/>
                <w:sz w:val="20"/>
                <w:szCs w:val="20"/>
                <w:vertAlign w:val="superscript"/>
              </w:rPr>
              <w:t xml:space="preserve">  </w:t>
            </w:r>
            <w:r w:rsidRPr="00194DA2">
              <w:rPr>
                <w:bCs/>
                <w:sz w:val="20"/>
                <w:szCs w:val="20"/>
              </w:rPr>
              <w:t>Arowosafe Bolanle Elizabeth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65-72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16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Multipurpose Tree Species Of Western Himalaya With An Agroforestry Prospective For Rural Needs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Vishwapati Bhatt,</w:t>
            </w:r>
            <w:r w:rsidRPr="00194DA2">
              <w:rPr>
                <w:sz w:val="20"/>
                <w:szCs w:val="20"/>
                <w:vertAlign w:val="superscript"/>
              </w:rPr>
              <w:t xml:space="preserve"> </w:t>
            </w:r>
            <w:r w:rsidRPr="00194DA2">
              <w:rPr>
                <w:sz w:val="20"/>
                <w:szCs w:val="20"/>
              </w:rPr>
              <w:t>Vijay Kant Purohit,</w:t>
            </w:r>
            <w:r w:rsidRPr="00194DA2">
              <w:rPr>
                <w:sz w:val="20"/>
                <w:szCs w:val="20"/>
                <w:vertAlign w:val="superscript"/>
              </w:rPr>
              <w:t xml:space="preserve"> </w:t>
            </w:r>
            <w:r w:rsidRPr="00194DA2">
              <w:rPr>
                <w:sz w:val="20"/>
                <w:szCs w:val="20"/>
              </w:rPr>
              <w:t>Vineeta Negi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73-80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17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The Water Chemistry, Crustacean Zooplankton And Some Associated Faunal Species Of A Tropical Tidal Creek In Lagos, Nigeria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Lawal-Are, A. O., Onyema, I.C. and Akande, T. R.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81-90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18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 xml:space="preserve">Increase in somatostatin immunoreactivity </w:t>
              </w:r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  <w:lang w:eastAsia="en-US"/>
                </w:rPr>
                <w:t xml:space="preserve">in the organotypic slice culture of mouse hypothalamic suprachiasmatic nucleus 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Ehab Tousson and Khalil Abou-Easa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91-98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19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Current Welding Technology in Myanmar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Kay Thwe, Gao Gao, Naing Thiha Soe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99-104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20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Fishing crafts characteristics and preservation techniques in Lekki lagoon, Nigeria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Emmanuel, Babatunde Eniola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105-110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a3"/>
                <w:b/>
                <w:u w:val="none"/>
              </w:rPr>
            </w:pPr>
            <w:hyperlink r:id="rId21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The Water Chemistry and Plankton Dynamics of a Tropical High Energy Erosion Beach in Lagos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Onyema, I .C., Nkwoji, J. A. and Eruteya, O.J.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111-122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b/>
                <w:sz w:val="20"/>
                <w:szCs w:val="20"/>
              </w:rPr>
            </w:pPr>
            <w:hyperlink r:id="rId22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Engine speed effects on the characteristic performance of Otto engines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Rahim Ebrahimi</w:t>
            </w:r>
          </w:p>
          <w:p w:rsidR="00576EF6" w:rsidRPr="00194DA2" w:rsidRDefault="00576EF6" w:rsidP="00B9743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123-128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b/>
                <w:sz w:val="20"/>
                <w:szCs w:val="20"/>
              </w:rPr>
            </w:pPr>
            <w:hyperlink r:id="rId23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Path-analysis Model of the Development of Handicraft (Batik) Industries in Kelantan, Malaysia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Ma’rof Redzuan, Fariborz Aref</w:t>
            </w:r>
          </w:p>
          <w:p w:rsidR="00576EF6" w:rsidRPr="00194DA2" w:rsidRDefault="00576EF6" w:rsidP="00B9743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129-136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b/>
                <w:sz w:val="20"/>
                <w:szCs w:val="20"/>
              </w:rPr>
            </w:pPr>
            <w:hyperlink r:id="rId24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Students’ Online Shopping Behavior: An Empirical Study</w:t>
              </w:r>
            </w:hyperlink>
          </w:p>
          <w:p w:rsidR="00576EF6" w:rsidRDefault="00576EF6" w:rsidP="00B97436">
            <w:pPr>
              <w:rPr>
                <w:bCs/>
                <w:sz w:val="20"/>
                <w:szCs w:val="20"/>
              </w:rPr>
            </w:pPr>
            <w:r w:rsidRPr="00194DA2">
              <w:rPr>
                <w:bCs/>
                <w:sz w:val="20"/>
                <w:szCs w:val="20"/>
              </w:rPr>
              <w:t>Narges Delafrooz, Laily Hj. Paim and Ali Khatibi</w:t>
            </w:r>
          </w:p>
          <w:p w:rsidR="00576EF6" w:rsidRPr="00194DA2" w:rsidRDefault="00576EF6" w:rsidP="00B9743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137-147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rStyle w:val="V"/>
                <w:b/>
              </w:rPr>
            </w:pPr>
            <w:hyperlink r:id="rId25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Indirect Boundary Element Method For Calculation Of Potential Flow Around A Prolate Spheroid</w:t>
              </w:r>
            </w:hyperlink>
          </w:p>
          <w:p w:rsidR="00576EF6" w:rsidRDefault="00576EF6" w:rsidP="00B97436">
            <w:pPr>
              <w:rPr>
                <w:bCs/>
                <w:sz w:val="20"/>
                <w:szCs w:val="20"/>
              </w:rPr>
            </w:pPr>
            <w:r w:rsidRPr="00194DA2">
              <w:rPr>
                <w:bCs/>
                <w:sz w:val="20"/>
                <w:szCs w:val="20"/>
              </w:rPr>
              <w:t>Ghulam Muhammad, Nawazish Ali Shah and Muhammad Mushtaq</w:t>
            </w:r>
          </w:p>
          <w:p w:rsidR="00576EF6" w:rsidRPr="00194DA2" w:rsidRDefault="00576EF6" w:rsidP="00B97436"/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148-156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b/>
                <w:sz w:val="20"/>
                <w:szCs w:val="20"/>
              </w:rPr>
            </w:pPr>
            <w:hyperlink r:id="rId26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Performance optimization of a Diesel cycle with specific heat ratio</w:t>
              </w:r>
            </w:hyperlink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Rahim Ebrahimi</w:t>
            </w:r>
          </w:p>
          <w:p w:rsidR="00576EF6" w:rsidRPr="00194DA2" w:rsidRDefault="00576EF6" w:rsidP="00B9743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157-161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b/>
                <w:sz w:val="20"/>
                <w:szCs w:val="20"/>
              </w:rPr>
            </w:pPr>
            <w:hyperlink r:id="rId27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Advantages and Disadvantages of Boundary Element Methods for Compressible Fluid Flow Problems</w:t>
              </w:r>
            </w:hyperlink>
          </w:p>
          <w:p w:rsidR="00576EF6" w:rsidRDefault="00576EF6" w:rsidP="00B97436">
            <w:pPr>
              <w:rPr>
                <w:bCs/>
                <w:sz w:val="20"/>
                <w:szCs w:val="20"/>
              </w:rPr>
            </w:pPr>
            <w:r w:rsidRPr="00194DA2">
              <w:rPr>
                <w:bCs/>
                <w:sz w:val="20"/>
                <w:szCs w:val="20"/>
              </w:rPr>
              <w:t>Muhammad Mushtaq, Nawazish Ali Shah and Ghulam Muhammad</w:t>
            </w:r>
          </w:p>
          <w:p w:rsidR="00576EF6" w:rsidRPr="00194DA2" w:rsidRDefault="00576EF6" w:rsidP="00B9743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162-165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b/>
                <w:sz w:val="20"/>
                <w:szCs w:val="20"/>
              </w:rPr>
            </w:pPr>
            <w:hyperlink r:id="rId28" w:history="1">
              <w:r w:rsidR="00576EF6" w:rsidRPr="00194DA2">
                <w:rPr>
                  <w:rStyle w:val="a3"/>
                  <w:b/>
                  <w:sz w:val="20"/>
                  <w:szCs w:val="20"/>
                  <w:u w:val="none"/>
                </w:rPr>
                <w:t>Indirect Boundary Element Technique for the Flow Past a Fixed Sphere</w:t>
              </w:r>
            </w:hyperlink>
          </w:p>
          <w:p w:rsidR="00576EF6" w:rsidRDefault="00576EF6" w:rsidP="00B97436">
            <w:pPr>
              <w:rPr>
                <w:bCs/>
                <w:sz w:val="20"/>
                <w:szCs w:val="20"/>
              </w:rPr>
            </w:pPr>
            <w:r w:rsidRPr="00194DA2">
              <w:rPr>
                <w:bCs/>
                <w:sz w:val="20"/>
                <w:szCs w:val="20"/>
              </w:rPr>
              <w:t>Ghulam Muhammad, Nawazish Ali Shah, Muhammad Mushtaq and Qasim Ali</w:t>
            </w:r>
          </w:p>
          <w:p w:rsidR="00576EF6" w:rsidRPr="00194DA2" w:rsidRDefault="00576EF6" w:rsidP="00B9743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166-171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23</w:t>
            </w:r>
          </w:p>
        </w:tc>
        <w:bookmarkStart w:id="0" w:name="_Toc231676185"/>
        <w:bookmarkStart w:id="1" w:name="_Toc233727479"/>
        <w:bookmarkStart w:id="2" w:name="_Toc233958663"/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b/>
                <w:bCs/>
                <w:sz w:val="20"/>
                <w:szCs w:val="20"/>
              </w:rPr>
            </w:pPr>
            <w:r w:rsidRPr="00194DA2">
              <w:rPr>
                <w:b/>
              </w:rPr>
              <w:fldChar w:fldCharType="begin"/>
            </w:r>
            <w:r w:rsidR="00576EF6" w:rsidRPr="00194DA2">
              <w:rPr>
                <w:b/>
              </w:rPr>
              <w:instrText xml:space="preserve"> HYPERLINK "23_1102_Dimensions_am0601.pdf" </w:instrText>
            </w:r>
            <w:r w:rsidRPr="00194DA2">
              <w:rPr>
                <w:b/>
              </w:rPr>
              <w:fldChar w:fldCharType="separate"/>
            </w:r>
            <w:r w:rsidR="00576EF6" w:rsidRPr="00194DA2">
              <w:rPr>
                <w:rStyle w:val="a3"/>
                <w:b/>
                <w:bCs/>
                <w:sz w:val="20"/>
                <w:szCs w:val="20"/>
                <w:u w:val="none"/>
              </w:rPr>
              <w:t>Dimensions of Community Capacity Building</w:t>
            </w:r>
            <w:bookmarkEnd w:id="0"/>
            <w:bookmarkEnd w:id="1"/>
            <w:bookmarkEnd w:id="2"/>
            <w:r w:rsidR="00576EF6" w:rsidRPr="00194DA2">
              <w:rPr>
                <w:rStyle w:val="a3"/>
                <w:b/>
                <w:bCs/>
                <w:sz w:val="20"/>
                <w:szCs w:val="20"/>
                <w:u w:val="none"/>
              </w:rPr>
              <w:t>: A review of its Implications in Tourism Development</w:t>
            </w:r>
            <w:r w:rsidRPr="00194DA2">
              <w:rPr>
                <w:b/>
              </w:rPr>
              <w:fldChar w:fldCharType="end"/>
            </w:r>
          </w:p>
          <w:p w:rsidR="00576EF6" w:rsidRDefault="00576EF6" w:rsidP="00B97436">
            <w:pPr>
              <w:rPr>
                <w:sz w:val="20"/>
                <w:szCs w:val="20"/>
              </w:rPr>
            </w:pPr>
            <w:r w:rsidRPr="00194DA2">
              <w:rPr>
                <w:sz w:val="20"/>
                <w:szCs w:val="20"/>
              </w:rPr>
              <w:t>Fariborz Aref, Ma’rof Redzuan &amp; Sarjit S Gill</w:t>
            </w:r>
          </w:p>
          <w:p w:rsidR="00576EF6" w:rsidRPr="00194DA2" w:rsidRDefault="00576EF6" w:rsidP="00B9743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172-180</w:t>
            </w:r>
          </w:p>
        </w:tc>
      </w:tr>
      <w:tr w:rsidR="00576EF6" w:rsidTr="00576EF6">
        <w:trPr>
          <w:tblCellSpacing w:w="15" w:type="dxa"/>
        </w:trPr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24</w:t>
            </w:r>
          </w:p>
        </w:tc>
        <w:bookmarkStart w:id="3" w:name="_Toc234117867"/>
        <w:tc>
          <w:tcPr>
            <w:tcW w:w="76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EF6" w:rsidRPr="00194DA2" w:rsidRDefault="00794C48" w:rsidP="00B97436">
            <w:pPr>
              <w:rPr>
                <w:b/>
                <w:bCs/>
                <w:kern w:val="2"/>
                <w:sz w:val="20"/>
                <w:szCs w:val="20"/>
              </w:rPr>
            </w:pPr>
            <w:r w:rsidRPr="00194DA2">
              <w:rPr>
                <w:b/>
              </w:rPr>
              <w:fldChar w:fldCharType="begin"/>
            </w:r>
            <w:r w:rsidR="00576EF6" w:rsidRPr="00194DA2">
              <w:rPr>
                <w:b/>
              </w:rPr>
              <w:instrText xml:space="preserve"> HYPERLINK "24_1104_Relationship_am0601.pdf" </w:instrText>
            </w:r>
            <w:r w:rsidRPr="00194DA2">
              <w:rPr>
                <w:b/>
              </w:rPr>
              <w:fldChar w:fldCharType="separate"/>
            </w:r>
            <w:r w:rsidR="00576EF6" w:rsidRPr="00194DA2">
              <w:rPr>
                <w:rStyle w:val="a3"/>
                <w:b/>
                <w:bCs/>
                <w:kern w:val="2"/>
                <w:sz w:val="20"/>
                <w:szCs w:val="20"/>
                <w:u w:val="none"/>
              </w:rPr>
              <w:t>Relationship between creativity and academic achievement: A study of gender differences</w:t>
            </w:r>
            <w:bookmarkEnd w:id="3"/>
            <w:r w:rsidRPr="00194DA2">
              <w:rPr>
                <w:b/>
              </w:rPr>
              <w:fldChar w:fldCharType="end"/>
            </w:r>
          </w:p>
          <w:p w:rsidR="00576EF6" w:rsidRDefault="00576EF6" w:rsidP="00B97436">
            <w:pPr>
              <w:rPr>
                <w:kern w:val="2"/>
                <w:sz w:val="20"/>
                <w:szCs w:val="20"/>
              </w:rPr>
            </w:pPr>
            <w:r w:rsidRPr="00194DA2">
              <w:rPr>
                <w:kern w:val="2"/>
                <w:sz w:val="20"/>
                <w:szCs w:val="20"/>
              </w:rPr>
              <w:t>Habibollah. Naderi, Rohani. Abdullah, H. Tengku Aizan, Jamaluddin. Sharir, Vijay Kumar</w:t>
            </w:r>
          </w:p>
          <w:p w:rsidR="00576EF6" w:rsidRDefault="00576EF6" w:rsidP="00B97436">
            <w:pPr>
              <w:rPr>
                <w:sz w:val="20"/>
                <w:szCs w:val="20"/>
              </w:rPr>
            </w:pPr>
          </w:p>
          <w:p w:rsidR="000B6A0A" w:rsidRDefault="000B6A0A" w:rsidP="00B97436">
            <w:pPr>
              <w:rPr>
                <w:sz w:val="20"/>
                <w:szCs w:val="20"/>
              </w:rPr>
            </w:pPr>
          </w:p>
          <w:p w:rsidR="000B6A0A" w:rsidRDefault="000B6A0A" w:rsidP="00B97436">
            <w:pPr>
              <w:rPr>
                <w:sz w:val="20"/>
                <w:szCs w:val="20"/>
              </w:rPr>
            </w:pPr>
          </w:p>
          <w:p w:rsidR="000B6A0A" w:rsidRPr="00194DA2" w:rsidRDefault="000B6A0A" w:rsidP="00B97436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6EF6" w:rsidRPr="00194DA2" w:rsidRDefault="00576EF6" w:rsidP="00B97436">
            <w:pPr>
              <w:jc w:val="center"/>
              <w:rPr>
                <w:b/>
                <w:sz w:val="20"/>
                <w:szCs w:val="20"/>
              </w:rPr>
            </w:pPr>
            <w:r w:rsidRPr="00194DA2">
              <w:rPr>
                <w:b/>
                <w:sz w:val="20"/>
                <w:szCs w:val="20"/>
              </w:rPr>
              <w:t>181-190</w:t>
            </w:r>
          </w:p>
        </w:tc>
      </w:tr>
      <w:tr w:rsidR="000B6A0A" w:rsidTr="000B6A0A">
        <w:trPr>
          <w:tblCellSpacing w:w="15" w:type="dxa"/>
        </w:trPr>
        <w:tc>
          <w:tcPr>
            <w:tcW w:w="822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A0A" w:rsidRDefault="000B6A0A" w:rsidP="000B6A0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63-52 skip mistakenly</w:t>
            </w:r>
          </w:p>
          <w:p w:rsidR="000B6A0A" w:rsidRPr="00194DA2" w:rsidRDefault="000B6A0A" w:rsidP="00B97436">
            <w:pPr>
              <w:rPr>
                <w:b/>
              </w:rPr>
            </w:pPr>
          </w:p>
        </w:tc>
        <w:tc>
          <w:tcPr>
            <w:tcW w:w="245" w:type="dxa"/>
          </w:tcPr>
          <w:p w:rsidR="000B6A0A" w:rsidRPr="00194DA2" w:rsidRDefault="000B6A0A" w:rsidP="00B97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A0A" w:rsidRPr="00194DA2" w:rsidRDefault="000B6A0A" w:rsidP="00B974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2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0A" w:rsidRDefault="00F94D0A" w:rsidP="009A14FB">
      <w:r>
        <w:separator/>
      </w:r>
    </w:p>
  </w:endnote>
  <w:endnote w:type="continuationSeparator" w:id="1">
    <w:p w:rsidR="00F94D0A" w:rsidRDefault="00F94D0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frm721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94C4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B076C" w:rsidRPr="001B076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  <w:p w:rsidR="00E54245" w:rsidRDefault="00E5424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0A" w:rsidRDefault="00F94D0A" w:rsidP="009A14FB">
      <w:r>
        <w:separator/>
      </w:r>
    </w:p>
  </w:footnote>
  <w:footnote w:type="continuationSeparator" w:id="1">
    <w:p w:rsidR="00F94D0A" w:rsidRDefault="00F94D0A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B6A0A"/>
    <w:rsid w:val="000E0E33"/>
    <w:rsid w:val="000F2277"/>
    <w:rsid w:val="00117800"/>
    <w:rsid w:val="001555D4"/>
    <w:rsid w:val="00194DA2"/>
    <w:rsid w:val="001A44B6"/>
    <w:rsid w:val="001B076C"/>
    <w:rsid w:val="001C26DF"/>
    <w:rsid w:val="001E4DE4"/>
    <w:rsid w:val="0029705B"/>
    <w:rsid w:val="002A0A7D"/>
    <w:rsid w:val="002E53EC"/>
    <w:rsid w:val="003206E9"/>
    <w:rsid w:val="00364308"/>
    <w:rsid w:val="0036529D"/>
    <w:rsid w:val="003B11B5"/>
    <w:rsid w:val="003C4520"/>
    <w:rsid w:val="00457A76"/>
    <w:rsid w:val="004B6A93"/>
    <w:rsid w:val="004E7A47"/>
    <w:rsid w:val="00547A8D"/>
    <w:rsid w:val="00552747"/>
    <w:rsid w:val="00576EF6"/>
    <w:rsid w:val="00615A2B"/>
    <w:rsid w:val="00705B31"/>
    <w:rsid w:val="007401A5"/>
    <w:rsid w:val="00767C0C"/>
    <w:rsid w:val="00794C48"/>
    <w:rsid w:val="007B3C6E"/>
    <w:rsid w:val="007D2283"/>
    <w:rsid w:val="00863C43"/>
    <w:rsid w:val="00895E15"/>
    <w:rsid w:val="008B3DB7"/>
    <w:rsid w:val="008E0C81"/>
    <w:rsid w:val="00916260"/>
    <w:rsid w:val="00921593"/>
    <w:rsid w:val="009330BF"/>
    <w:rsid w:val="009842CB"/>
    <w:rsid w:val="009A14FB"/>
    <w:rsid w:val="009A6F1D"/>
    <w:rsid w:val="009D65D2"/>
    <w:rsid w:val="00A15331"/>
    <w:rsid w:val="00A44D55"/>
    <w:rsid w:val="00A452DC"/>
    <w:rsid w:val="00AF7216"/>
    <w:rsid w:val="00B0043A"/>
    <w:rsid w:val="00B057D6"/>
    <w:rsid w:val="00B1678F"/>
    <w:rsid w:val="00B34E1C"/>
    <w:rsid w:val="00B400FE"/>
    <w:rsid w:val="00B43075"/>
    <w:rsid w:val="00B954F7"/>
    <w:rsid w:val="00C03DB0"/>
    <w:rsid w:val="00C46B73"/>
    <w:rsid w:val="00C75EA1"/>
    <w:rsid w:val="00CB1DBD"/>
    <w:rsid w:val="00D22A78"/>
    <w:rsid w:val="00DC5C93"/>
    <w:rsid w:val="00DD6664"/>
    <w:rsid w:val="00E54245"/>
    <w:rsid w:val="00E711E2"/>
    <w:rsid w:val="00E75951"/>
    <w:rsid w:val="00F007AA"/>
    <w:rsid w:val="00F94D0A"/>
    <w:rsid w:val="00FD3F93"/>
    <w:rsid w:val="00FE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V">
    <w:name w:val="V"/>
    <w:basedOn w:val="a0"/>
    <w:rsid w:val="00194DA2"/>
    <w:rPr>
      <w:rFonts w:ascii="Freefrm721 BT" w:hAnsi="Freefrm721 BT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_1046_Internet_Security_am0601.pdf" TargetMode="External"/><Relationship Id="rId13" Type="http://schemas.openxmlformats.org/officeDocument/2006/relationships/hyperlink" Target="07_1062_MBAH_am0601.pdf" TargetMode="External"/><Relationship Id="rId18" Type="http://schemas.openxmlformats.org/officeDocument/2006/relationships/hyperlink" Target="12_1068_Ehab_Tousson_am0601.pdf" TargetMode="External"/><Relationship Id="rId26" Type="http://schemas.openxmlformats.org/officeDocument/2006/relationships/hyperlink" Target="20_1157_Ebrahimi_JAS_am06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15_1091_WATER_CHEMISTRY_am0601.pdf" TargetMode="External"/><Relationship Id="rId7" Type="http://schemas.openxmlformats.org/officeDocument/2006/relationships/hyperlink" Target="01_1014_JAS_NORMANYO_am0601.pdf" TargetMode="External"/><Relationship Id="rId12" Type="http://schemas.openxmlformats.org/officeDocument/2006/relationships/hyperlink" Target="06_1059_gillnet_am0601.pdf" TargetMode="External"/><Relationship Id="rId17" Type="http://schemas.openxmlformats.org/officeDocument/2006/relationships/hyperlink" Target="11_1066_Lawal_Corrected_am0601.pdf" TargetMode="External"/><Relationship Id="rId25" Type="http://schemas.openxmlformats.org/officeDocument/2006/relationships/hyperlink" Target="19_1121_GM8_am0601.pdf" TargetMode="External"/><Relationship Id="rId2" Type="http://schemas.openxmlformats.org/officeDocument/2006/relationships/styles" Target="styles.xml"/><Relationship Id="rId16" Type="http://schemas.openxmlformats.org/officeDocument/2006/relationships/hyperlink" Target="10_1065_purohit_am0601.pdf" TargetMode="External"/><Relationship Id="rId20" Type="http://schemas.openxmlformats.org/officeDocument/2006/relationships/hyperlink" Target="14_1088_Fishing_crafts_am0601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05_1054_hdro_chem_am0601.pdf" TargetMode="External"/><Relationship Id="rId24" Type="http://schemas.openxmlformats.org/officeDocument/2006/relationships/hyperlink" Target="18_1101_student_online_pub_am060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09_1064_Cassava_salad_am0601.pdf" TargetMode="External"/><Relationship Id="rId23" Type="http://schemas.openxmlformats.org/officeDocument/2006/relationships/hyperlink" Target="17_1099_Development_am0601.pdf" TargetMode="External"/><Relationship Id="rId28" Type="http://schemas.openxmlformats.org/officeDocument/2006/relationships/hyperlink" Target="22_1164_GM9_am0601.pdf" TargetMode="External"/><Relationship Id="rId10" Type="http://schemas.openxmlformats.org/officeDocument/2006/relationships/hyperlink" Target="04_1049_Early_Seedling_am0601.pdf" TargetMode="External"/><Relationship Id="rId19" Type="http://schemas.openxmlformats.org/officeDocument/2006/relationships/hyperlink" Target="13_1072_CURRENT_WELDING_am0601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03_1047_String_Matching_am0601.pdf" TargetMode="External"/><Relationship Id="rId14" Type="http://schemas.openxmlformats.org/officeDocument/2006/relationships/hyperlink" Target="08_1063_final_version_am0601.pdf" TargetMode="External"/><Relationship Id="rId22" Type="http://schemas.openxmlformats.org/officeDocument/2006/relationships/hyperlink" Target="16_1092_JAS_am0601.pdf" TargetMode="External"/><Relationship Id="rId27" Type="http://schemas.openxmlformats.org/officeDocument/2006/relationships/hyperlink" Target="21_1158_Mushtaq_am060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3958</Characters>
  <Application>Microsoft Office Word</Application>
  <DocSecurity>0</DocSecurity>
  <Lines>32</Lines>
  <Paragraphs>9</Paragraphs>
  <ScaleCrop>false</ScaleCrop>
  <Company>微软中国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2013-02-09T01:56:00Z</dcterms:created>
  <dcterms:modified xsi:type="dcterms:W3CDTF">2013-07-11T15:16:00Z</dcterms:modified>
</cp:coreProperties>
</file>